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2D2C92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E83754" w:rsidRPr="00530256" w:rsidRDefault="00E83754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530256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3:</w:t>
                  </w:r>
                </w:p>
                <w:p w:rsidR="00E83754" w:rsidRPr="00530256" w:rsidRDefault="00E8375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7B6BBF">
                    <w:rPr>
                      <w:rFonts w:ascii="Verdana" w:hAnsi="Verdana"/>
                    </w:rPr>
                    <w:t>Las entidades deben apoyar la libertad de afiliación y el reconocimiento efectivo del derecho a la negociación colectiva.</w:t>
                  </w:r>
                </w:p>
                <w:p w:rsidR="00E83754" w:rsidRPr="00530256" w:rsidRDefault="00E8375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83754" w:rsidRPr="00530256" w:rsidRDefault="00E8375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83754" w:rsidRPr="00530256" w:rsidRDefault="00E8375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83754" w:rsidRDefault="00E83754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530256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530256" w:rsidRDefault="002D2C92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42" type="#_x0000_t202" style="position:absolute;margin-left:-3.75pt;margin-top:1.9pt;width:493.5pt;height:23.25pt;z-index:251657216" fillcolor="#d90505" strokecolor="#f2f2f2" strokeweight="1pt">
                  <v:fill opacity="52429f" color2="#974706" angle="-135" focus="100%" type="gradient"/>
                  <v:shadow on="t" type="perspective" color="#fbd4b4" opacity=".5" origin=",.5" offset="0,0" matrix=",-56756f,,.5"/>
                  <v:textbox style="mso-next-textbox:#_x0000_s1042">
                    <w:txbxContent>
                      <w:p w:rsidR="00E83754" w:rsidRPr="00530256" w:rsidRDefault="00E83754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530256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530256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53025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530256" w:rsidRDefault="001D60F3" w:rsidP="00731FD9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0256">
              <w:rPr>
                <w:rFonts w:ascii="Verdana" w:hAnsi="Verdana"/>
                <w:b/>
                <w:sz w:val="22"/>
                <w:szCs w:val="22"/>
              </w:rPr>
              <w:t>¿Dispone la entidad de una acción concreta? Describa la acción o acciones concretas llevadas a cabo, en relación a este principio, durante el ejercicio.</w:t>
            </w:r>
          </w:p>
          <w:p w:rsidR="009960D5" w:rsidRPr="00530256" w:rsidRDefault="009960D5" w:rsidP="009960D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27691A" w:rsidRPr="003F7779" w:rsidTr="0053025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B24B3B" w:rsidP="00B24B3B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D6138C" w:rsidRPr="00982084" w:rsidRDefault="00D6138C" w:rsidP="00D6138C">
            <w:pPr>
              <w:rPr>
                <w:rFonts w:ascii="Arial" w:hAnsi="Arial" w:cs="Arial"/>
              </w:rPr>
            </w:pPr>
            <w:r w:rsidRPr="00982084">
              <w:rPr>
                <w:rFonts w:ascii="Arial" w:hAnsi="Arial" w:cs="Arial"/>
              </w:rPr>
              <w:t xml:space="preserve">Estatutos UPC: </w:t>
            </w:r>
          </w:p>
          <w:p w:rsidR="00D6138C" w:rsidRPr="00982084" w:rsidRDefault="002D2C92" w:rsidP="00D6138C">
            <w:pPr>
              <w:rPr>
                <w:rFonts w:ascii="Arial" w:hAnsi="Arial" w:cs="Arial"/>
              </w:rPr>
            </w:pPr>
            <w:hyperlink r:id="rId8" w:tooltip="Estatuts UPC" w:history="1">
              <w:r w:rsidR="00D6138C">
                <w:rPr>
                  <w:rStyle w:val="Enlla"/>
                  <w:rFonts w:ascii="Arial" w:hAnsi="Arial" w:cs="Arial"/>
                </w:rPr>
                <w:t>Estatuts UPC</w:t>
              </w:r>
            </w:hyperlink>
          </w:p>
          <w:p w:rsidR="00D6138C" w:rsidRDefault="00D6138C" w:rsidP="00D6138C">
            <w:pPr>
              <w:rPr>
                <w:rFonts w:ascii="Arial" w:hAnsi="Arial" w:cs="Arial"/>
              </w:rPr>
            </w:pPr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Básico del Empleado Público (EBEP)</w:t>
            </w:r>
          </w:p>
          <w:p w:rsidR="00D6138C" w:rsidRDefault="002D2C92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9" w:tooltip="Estatuto Básico del Empleado Público " w:history="1">
              <w:r w:rsidR="00D6138C">
                <w:rPr>
                  <w:rStyle w:val="Enlla"/>
                  <w:rFonts w:ascii="Arial" w:hAnsi="Arial" w:cs="Arial"/>
                  <w:iCs/>
                </w:rPr>
                <w:t xml:space="preserve">Estatuto Básico del Empleado Público </w:t>
              </w:r>
            </w:hyperlink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de los trabajadores</w:t>
            </w:r>
          </w:p>
          <w:p w:rsidR="00D6138C" w:rsidRDefault="002D2C92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0" w:tooltip="Estatuto de los trabajadores" w:history="1">
              <w:r w:rsidR="00D6138C">
                <w:rPr>
                  <w:rStyle w:val="Enlla"/>
                  <w:rFonts w:ascii="Arial" w:hAnsi="Arial" w:cs="Arial"/>
                  <w:iCs/>
                </w:rPr>
                <w:t>Estatuto de los trabajadores</w:t>
              </w:r>
            </w:hyperlink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B4C3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EB4C3D">
              <w:rPr>
                <w:rFonts w:ascii="Arial" w:hAnsi="Arial" w:cs="Arial"/>
                <w:color w:val="000000"/>
              </w:rPr>
              <w:t>r. Conveni</w:t>
            </w:r>
            <w:r>
              <w:rPr>
                <w:rFonts w:ascii="Arial" w:hAnsi="Arial" w:cs="Arial"/>
                <w:color w:val="000000"/>
              </w:rPr>
              <w:t>o colectivo</w:t>
            </w:r>
            <w:r w:rsidRPr="00EB4C3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 el</w:t>
            </w:r>
            <w:r w:rsidRPr="00EB4C3D">
              <w:rPr>
                <w:rFonts w:ascii="Arial" w:hAnsi="Arial" w:cs="Arial"/>
                <w:color w:val="000000"/>
              </w:rPr>
              <w:t xml:space="preserve"> personal docent</w:t>
            </w:r>
            <w:r>
              <w:rPr>
                <w:rFonts w:ascii="Arial" w:hAnsi="Arial" w:cs="Arial"/>
                <w:color w:val="000000"/>
              </w:rPr>
              <w:t>e e investigador de las universidades públicas catalanas</w:t>
            </w:r>
            <w:r w:rsidRPr="00EB4C3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 el periodo</w:t>
            </w:r>
            <w:r w:rsidRPr="00EB4C3D">
              <w:rPr>
                <w:rFonts w:ascii="Arial" w:hAnsi="Arial" w:cs="Arial"/>
                <w:color w:val="000000"/>
              </w:rPr>
              <w:t xml:space="preserve"> del 10.10.2006 al 31.12.2009</w:t>
            </w:r>
          </w:p>
          <w:p w:rsidR="00D6138C" w:rsidRDefault="002D2C92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1" w:tooltip="1r. Conveni col•lectiu per al personal docent i investigador de les universitats públiques catalanes" w:history="1">
              <w:r w:rsidR="00D6138C">
                <w:rPr>
                  <w:rStyle w:val="Enlla"/>
                  <w:rFonts w:ascii="Arial" w:hAnsi="Arial" w:cs="Arial"/>
                  <w:iCs/>
                </w:rPr>
                <w:t>1r. Conveni col•lectiu per al personal docent i investigador de les universitats públiques catalanes</w:t>
              </w:r>
            </w:hyperlink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D6138C" w:rsidRDefault="00D6138C" w:rsidP="00D6138C">
            <w:pPr>
              <w:autoSpaceDE w:val="0"/>
              <w:autoSpaceDN w:val="0"/>
              <w:adjustRightInd w:val="0"/>
              <w:jc w:val="both"/>
              <w:rPr>
                <w:rFonts w:ascii="Arial" w:eastAsia="TimesNewRomanPS-ItalicMT-Ident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5º.</w:t>
            </w:r>
            <w:r w:rsidRPr="0005039C">
              <w:rPr>
                <w:rFonts w:ascii="Arial" w:hAnsi="Arial" w:cs="Arial"/>
                <w:iCs/>
              </w:rPr>
              <w:t xml:space="preserve"> Conveni</w:t>
            </w:r>
            <w:r>
              <w:rPr>
                <w:rFonts w:ascii="Arial" w:hAnsi="Arial" w:cs="Arial"/>
                <w:iCs/>
              </w:rPr>
              <w:t>o colectivo</w:t>
            </w:r>
            <w:r w:rsidRPr="0005039C">
              <w:rPr>
                <w:rFonts w:ascii="Arial" w:hAnsi="Arial" w:cs="Arial"/>
                <w:iCs/>
              </w:rPr>
              <w:t xml:space="preserve"> de </w:t>
            </w:r>
            <w:r>
              <w:rPr>
                <w:rFonts w:ascii="Arial" w:hAnsi="Arial" w:cs="Arial"/>
                <w:iCs/>
              </w:rPr>
              <w:t xml:space="preserve">trabajo del personal de </w:t>
            </w:r>
            <w:r w:rsidRPr="0005039C">
              <w:rPr>
                <w:rFonts w:ascii="Arial" w:hAnsi="Arial" w:cs="Arial"/>
                <w:iCs/>
              </w:rPr>
              <w:t>administració</w:t>
            </w:r>
            <w:r>
              <w:rPr>
                <w:rFonts w:ascii="Arial" w:hAnsi="Arial" w:cs="Arial"/>
                <w:iCs/>
              </w:rPr>
              <w:t>n y</w:t>
            </w:r>
            <w:r w:rsidRPr="0005039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servicios </w:t>
            </w:r>
            <w:r w:rsidRPr="0005039C">
              <w:rPr>
                <w:rFonts w:ascii="Arial" w:hAnsi="Arial" w:cs="Arial"/>
                <w:iCs/>
              </w:rPr>
              <w:t>laboral de la Universitat de Barcelona, la Universitat Autònoma de Barcelona, la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5039C">
              <w:rPr>
                <w:rFonts w:ascii="Arial" w:hAnsi="Arial" w:cs="Arial"/>
                <w:iCs/>
              </w:rPr>
              <w:t xml:space="preserve">Universitat Politècnica de Catalunya, </w:t>
            </w:r>
            <w:r>
              <w:rPr>
                <w:rFonts w:ascii="Arial" w:hAnsi="Arial" w:cs="Arial"/>
                <w:iCs/>
              </w:rPr>
              <w:t xml:space="preserve">la Universitat Pompeu Fabra, la </w:t>
            </w:r>
            <w:r w:rsidRPr="0005039C">
              <w:rPr>
                <w:rFonts w:ascii="Arial" w:hAnsi="Arial" w:cs="Arial"/>
                <w:iCs/>
              </w:rPr>
              <w:t>Universitat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5039C">
              <w:rPr>
                <w:rFonts w:ascii="Arial" w:hAnsi="Arial" w:cs="Arial"/>
                <w:iCs/>
              </w:rPr>
              <w:t>de Gi</w:t>
            </w:r>
            <w:r>
              <w:rPr>
                <w:rFonts w:ascii="Arial" w:hAnsi="Arial" w:cs="Arial"/>
                <w:iCs/>
              </w:rPr>
              <w:t>rona, la Universitat de Lleida y</w:t>
            </w:r>
            <w:r w:rsidRPr="0005039C">
              <w:rPr>
                <w:rFonts w:ascii="Arial" w:hAnsi="Arial" w:cs="Arial"/>
                <w:iCs/>
              </w:rPr>
              <w:t xml:space="preserve"> la Un</w:t>
            </w:r>
            <w:r>
              <w:rPr>
                <w:rFonts w:ascii="Arial" w:hAnsi="Arial" w:cs="Arial"/>
                <w:iCs/>
              </w:rPr>
              <w:t xml:space="preserve">iversitat Rovira i Virgili, para los años </w:t>
            </w:r>
            <w:r w:rsidRPr="0005039C">
              <w:rPr>
                <w:rFonts w:ascii="Arial" w:eastAsia="TimesNewRomanPS-ItalicMT-Identi" w:hAnsi="Arial" w:cs="Arial"/>
                <w:iCs/>
              </w:rPr>
              <w:t>2004-2009</w:t>
            </w:r>
            <w:r>
              <w:rPr>
                <w:rFonts w:ascii="Arial" w:eastAsia="TimesNewRomanPS-ItalicMT-Identi" w:hAnsi="Arial" w:cs="Arial"/>
                <w:iCs/>
              </w:rPr>
              <w:t xml:space="preserve"> </w:t>
            </w:r>
            <w:r w:rsidRPr="00C13C21">
              <w:rPr>
                <w:rFonts w:ascii="Arial" w:eastAsia="TimesNewRomanPS-ItalicMT-Identi" w:hAnsi="Arial" w:cs="Arial"/>
                <w:iCs/>
              </w:rPr>
              <w:t>(denunciado pero vigente en sus clausulas esenciales)</w:t>
            </w:r>
          </w:p>
          <w:p w:rsidR="00D6138C" w:rsidRDefault="002D2C92" w:rsidP="00D6138C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hyperlink r:id="rId12" w:tooltip="5è Conveni col•lectiu de treball del personal d’administració i serveis laboral" w:history="1">
              <w:r w:rsidR="00D6138C">
                <w:rPr>
                  <w:rStyle w:val="Enlla"/>
                  <w:rFonts w:ascii="Arial" w:hAnsi="Arial" w:cs="Arial"/>
                  <w:iCs/>
                </w:rPr>
                <w:t>5è Conveni col•lectiu de treball del personal d’administració i serveis laboral</w:t>
              </w:r>
            </w:hyperlink>
          </w:p>
          <w:p w:rsidR="00D6138C" w:rsidRDefault="00D6138C" w:rsidP="00B24B3B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24B3B" w:rsidRDefault="00B24B3B" w:rsidP="00B24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  <w:r w:rsidR="0089194F">
              <w:rPr>
                <w:rFonts w:ascii="Arial" w:hAnsi="Arial" w:cs="Arial"/>
              </w:rPr>
              <w:t xml:space="preserve">n de </w:t>
            </w:r>
            <w:r>
              <w:rPr>
                <w:rFonts w:ascii="Arial" w:hAnsi="Arial" w:cs="Arial"/>
              </w:rPr>
              <w:t>Acció</w:t>
            </w:r>
            <w:r w:rsidR="0089194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Social </w:t>
            </w:r>
            <w:r w:rsidR="0089194F">
              <w:rPr>
                <w:rFonts w:ascii="Arial" w:hAnsi="Arial" w:cs="Arial"/>
              </w:rPr>
              <w:t>para el</w:t>
            </w:r>
            <w:r>
              <w:rPr>
                <w:rFonts w:ascii="Arial" w:hAnsi="Arial" w:cs="Arial"/>
              </w:rPr>
              <w:t xml:space="preserve"> personal de la UPC:</w:t>
            </w:r>
          </w:p>
          <w:p w:rsidR="00B24B3B" w:rsidRDefault="002D2C92" w:rsidP="00B24B3B">
            <w:pPr>
              <w:rPr>
                <w:rFonts w:ascii="Arial" w:hAnsi="Arial" w:cs="Arial"/>
              </w:rPr>
            </w:pPr>
            <w:hyperlink r:id="rId13" w:tooltip="Pla d’Acció Social per al personal de la UPC" w:history="1">
              <w:r w:rsidR="00B24B3B">
                <w:rPr>
                  <w:rStyle w:val="Enlla"/>
                  <w:rFonts w:ascii="Arial" w:hAnsi="Arial" w:cs="Arial"/>
                </w:rPr>
                <w:t>Pla d’Acció Social per al personal de la UPC</w:t>
              </w:r>
            </w:hyperlink>
          </w:p>
          <w:p w:rsidR="00B24B3B" w:rsidRDefault="00B24B3B" w:rsidP="00B24B3B">
            <w:pPr>
              <w:rPr>
                <w:rFonts w:ascii="Arial" w:hAnsi="Arial" w:cs="Arial"/>
              </w:rPr>
            </w:pPr>
          </w:p>
          <w:p w:rsidR="00B24B3B" w:rsidRDefault="0089194F" w:rsidP="00B24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del Consejo de Gobierno</w:t>
            </w:r>
            <w:r w:rsidR="00B24B3B" w:rsidRPr="008113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la puesta</w:t>
            </w:r>
            <w:r w:rsidR="00B24B3B" w:rsidRPr="008113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marcha</w:t>
            </w:r>
            <w:r w:rsidR="00B24B3B" w:rsidRPr="00811314">
              <w:rPr>
                <w:rFonts w:ascii="Arial" w:hAnsi="Arial" w:cs="Arial"/>
              </w:rPr>
              <w:t xml:space="preserve"> </w:t>
            </w:r>
            <w:r w:rsidR="00B24B3B">
              <w:rPr>
                <w:rFonts w:ascii="Arial" w:hAnsi="Arial" w:cs="Arial"/>
              </w:rPr>
              <w:t>del</w:t>
            </w:r>
            <w:r w:rsidR="00B24B3B" w:rsidRPr="00811314">
              <w:rPr>
                <w:rFonts w:ascii="Arial" w:hAnsi="Arial" w:cs="Arial"/>
              </w:rPr>
              <w:t xml:space="preserve"> </w:t>
            </w:r>
            <w:r w:rsidR="00B24B3B">
              <w:rPr>
                <w:rFonts w:ascii="Arial" w:hAnsi="Arial" w:cs="Arial"/>
              </w:rPr>
              <w:t>Pla</w:t>
            </w:r>
            <w:r>
              <w:rPr>
                <w:rFonts w:ascii="Arial" w:hAnsi="Arial" w:cs="Arial"/>
              </w:rPr>
              <w:t>n</w:t>
            </w:r>
            <w:r w:rsidR="00B24B3B">
              <w:rPr>
                <w:rFonts w:ascii="Arial" w:hAnsi="Arial" w:cs="Arial"/>
              </w:rPr>
              <w:t xml:space="preserve"> Pilot</w:t>
            </w:r>
            <w:r>
              <w:rPr>
                <w:rFonts w:ascii="Arial" w:hAnsi="Arial" w:cs="Arial"/>
              </w:rPr>
              <w:t>o de Teletrabajo</w:t>
            </w:r>
            <w:r w:rsidR="00B24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el Personal de </w:t>
            </w:r>
            <w:r w:rsidR="00B24B3B">
              <w:rPr>
                <w:rFonts w:ascii="Arial" w:hAnsi="Arial" w:cs="Arial"/>
              </w:rPr>
              <w:t>Administració</w:t>
            </w:r>
            <w:r>
              <w:rPr>
                <w:rFonts w:ascii="Arial" w:hAnsi="Arial" w:cs="Arial"/>
              </w:rPr>
              <w:t>n y  Servicios</w:t>
            </w:r>
            <w:r w:rsidR="00B24B3B">
              <w:rPr>
                <w:rFonts w:ascii="Arial" w:hAnsi="Arial" w:cs="Arial"/>
              </w:rPr>
              <w:t xml:space="preserve"> de la UPC:</w:t>
            </w:r>
          </w:p>
          <w:p w:rsidR="00B24B3B" w:rsidRDefault="002D2C92" w:rsidP="00B24B3B">
            <w:pPr>
              <w:rPr>
                <w:rFonts w:ascii="Arial" w:hAnsi="Arial" w:cs="Arial"/>
              </w:rPr>
            </w:pPr>
            <w:hyperlink r:id="rId14" w:tooltip="Pla Pilot de Teletreball per al Personal d’Administració i Serveis de la UPC" w:history="1">
              <w:r w:rsidR="00B24B3B">
                <w:rPr>
                  <w:rStyle w:val="Enlla"/>
                  <w:rFonts w:ascii="Arial" w:hAnsi="Arial" w:cs="Arial"/>
                </w:rPr>
                <w:t>Pla Pilot de Teletreball per al Personal d’Administració i Serveis de la UPC</w:t>
              </w:r>
            </w:hyperlink>
          </w:p>
          <w:p w:rsidR="00B24B3B" w:rsidRDefault="00B24B3B" w:rsidP="00B24B3B">
            <w:pPr>
              <w:rPr>
                <w:rFonts w:ascii="Arial" w:hAnsi="Arial" w:cs="Arial"/>
              </w:rPr>
            </w:pPr>
          </w:p>
          <w:p w:rsidR="00B24B3B" w:rsidRDefault="00B24B3B" w:rsidP="00B24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194F">
              <w:rPr>
                <w:rFonts w:ascii="Arial" w:hAnsi="Arial" w:cs="Arial"/>
              </w:rPr>
              <w:t>uesta</w:t>
            </w:r>
            <w:r w:rsidRPr="0051251F">
              <w:rPr>
                <w:rFonts w:ascii="Arial" w:hAnsi="Arial" w:cs="Arial"/>
              </w:rPr>
              <w:t xml:space="preserve"> </w:t>
            </w:r>
            <w:r w:rsidR="0089194F">
              <w:rPr>
                <w:rFonts w:ascii="Arial" w:hAnsi="Arial" w:cs="Arial"/>
              </w:rPr>
              <w:t>en marcha</w:t>
            </w:r>
            <w:r>
              <w:rPr>
                <w:rFonts w:ascii="Arial" w:hAnsi="Arial" w:cs="Arial"/>
              </w:rPr>
              <w:t xml:space="preserve"> del Pla</w:t>
            </w:r>
            <w:r w:rsidR="0089194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Pilot</w:t>
            </w:r>
            <w:r w:rsidR="0089194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de Teletr</w:t>
            </w:r>
            <w:r w:rsidR="0089194F">
              <w:rPr>
                <w:rFonts w:ascii="Arial" w:hAnsi="Arial" w:cs="Arial"/>
              </w:rPr>
              <w:t>abajo</w:t>
            </w:r>
            <w:r>
              <w:rPr>
                <w:rFonts w:ascii="Arial" w:hAnsi="Arial" w:cs="Arial"/>
              </w:rPr>
              <w:t xml:space="preserve">. Informe </w:t>
            </w:r>
            <w:r w:rsidR="0089194F">
              <w:rPr>
                <w:rFonts w:ascii="Arial" w:hAnsi="Arial" w:cs="Arial"/>
              </w:rPr>
              <w:t>de evaluación</w:t>
            </w:r>
            <w:r>
              <w:rPr>
                <w:rFonts w:ascii="Arial" w:hAnsi="Arial" w:cs="Arial"/>
              </w:rPr>
              <w:t>:</w:t>
            </w:r>
          </w:p>
          <w:p w:rsidR="00B24B3B" w:rsidRDefault="002D2C92" w:rsidP="00B24B3B">
            <w:pPr>
              <w:rPr>
                <w:rFonts w:ascii="Arial" w:hAnsi="Arial" w:cs="Arial"/>
              </w:rPr>
            </w:pPr>
            <w:hyperlink r:id="rId15" w:tooltip="Pla Pilot de Teletreball. Informe d’avaluació" w:history="1">
              <w:r w:rsidR="00B24B3B">
                <w:rPr>
                  <w:rStyle w:val="Enlla"/>
                  <w:rFonts w:ascii="Arial" w:hAnsi="Arial" w:cs="Arial"/>
                </w:rPr>
                <w:t>Pla Pilot de Teletreball. Informe d’avaluació</w:t>
              </w:r>
            </w:hyperlink>
          </w:p>
          <w:p w:rsidR="00B24B3B" w:rsidRDefault="00B24B3B" w:rsidP="00B24B3B">
            <w:pPr>
              <w:rPr>
                <w:rFonts w:ascii="Arial" w:hAnsi="Arial" w:cs="Arial"/>
              </w:rPr>
            </w:pPr>
          </w:p>
          <w:p w:rsidR="00B24B3B" w:rsidRDefault="00B24B3B" w:rsidP="00B24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  <w:r w:rsidR="0089194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de Formació</w:t>
            </w:r>
            <w:r w:rsidR="0089194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2008-2011:</w:t>
            </w:r>
          </w:p>
          <w:p w:rsidR="00E83754" w:rsidRDefault="002D2C92" w:rsidP="00E83754">
            <w:hyperlink r:id="rId16" w:tooltip="Pla de Formació 2008-2011" w:history="1">
              <w:r w:rsidR="00B24B3B">
                <w:rPr>
                  <w:rStyle w:val="Enlla"/>
                  <w:rFonts w:ascii="Arial" w:hAnsi="Arial" w:cs="Arial"/>
                </w:rPr>
                <w:t>Pla de Formació 2008-2011</w:t>
              </w:r>
            </w:hyperlink>
          </w:p>
          <w:p w:rsidR="0041457E" w:rsidRDefault="0041457E" w:rsidP="00E83754"/>
          <w:p w:rsidR="0041457E" w:rsidRDefault="0041457E" w:rsidP="00E83754"/>
          <w:p w:rsidR="00BC3633" w:rsidRDefault="00BC3633" w:rsidP="00E83754"/>
          <w:p w:rsidR="00BC3633" w:rsidRPr="00A22765" w:rsidRDefault="00BC3633" w:rsidP="00BC3633">
            <w:pPr>
              <w:rPr>
                <w:rFonts w:ascii="Arial" w:hAnsi="Arial" w:cs="Arial"/>
              </w:rPr>
            </w:pPr>
            <w:r w:rsidRPr="00A22765">
              <w:rPr>
                <w:rFonts w:ascii="Arial" w:hAnsi="Arial" w:cs="Arial"/>
              </w:rPr>
              <w:t>Memoria de Formación 2010  (PAS)</w:t>
            </w:r>
          </w:p>
          <w:p w:rsidR="00BC3633" w:rsidRPr="00A22765" w:rsidRDefault="002D2C92" w:rsidP="00BC3633">
            <w:pPr>
              <w:rPr>
                <w:rFonts w:ascii="Arial" w:hAnsi="Arial" w:cs="Arial"/>
              </w:rPr>
            </w:pPr>
            <w:hyperlink r:id="rId17" w:history="1">
              <w:r w:rsidR="00BC3633" w:rsidRPr="00A22765">
                <w:rPr>
                  <w:rStyle w:val="Enlla"/>
                  <w:rFonts w:ascii="Arial" w:hAnsi="Arial" w:cs="Arial"/>
                  <w:color w:val="auto"/>
                </w:rPr>
                <w:t>Memoria Formación 2010</w:t>
              </w:r>
            </w:hyperlink>
          </w:p>
          <w:p w:rsidR="00D01E10" w:rsidRDefault="00D01E10" w:rsidP="00E83754">
            <w:pPr>
              <w:rPr>
                <w:rFonts w:ascii="Arial" w:hAnsi="Arial" w:cs="Arial"/>
              </w:rPr>
            </w:pPr>
          </w:p>
          <w:p w:rsidR="00E83754" w:rsidRPr="00E83754" w:rsidRDefault="00E83754" w:rsidP="00E83754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83754" w:rsidRPr="00530256" w:rsidRDefault="00E83754" w:rsidP="00E83754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1FD9" w:rsidRDefault="00731FD9" w:rsidP="009960D5">
      <w:pPr>
        <w:rPr>
          <w:rFonts w:ascii="Verdana" w:hAnsi="Verdana"/>
        </w:rPr>
      </w:pPr>
    </w:p>
    <w:p w:rsidR="0027691A" w:rsidRDefault="0027691A" w:rsidP="009960D5">
      <w:pPr>
        <w:rPr>
          <w:rFonts w:ascii="Verdana" w:hAnsi="Verdana"/>
        </w:rPr>
      </w:pPr>
    </w:p>
    <w:p w:rsidR="006A487F" w:rsidRDefault="006A487F" w:rsidP="006A487F">
      <w:pPr>
        <w:rPr>
          <w:rFonts w:ascii="Verdana" w:hAnsi="Verdana"/>
        </w:rPr>
      </w:pPr>
    </w:p>
    <w:p w:rsidR="001F4FC0" w:rsidRPr="00B24B3B" w:rsidRDefault="001F4FC0" w:rsidP="001F4FC0">
      <w:pPr>
        <w:rPr>
          <w:rFonts w:ascii="Verdana" w:hAnsi="Verdana"/>
        </w:rPr>
      </w:pPr>
    </w:p>
    <w:sectPr w:rsidR="001F4FC0" w:rsidRPr="00B24B3B" w:rsidSect="002644E8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F6" w:rsidRDefault="00152FF6" w:rsidP="002644E8">
      <w:r>
        <w:separator/>
      </w:r>
    </w:p>
  </w:endnote>
  <w:endnote w:type="continuationSeparator" w:id="0">
    <w:p w:rsidR="00152FF6" w:rsidRDefault="00152FF6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E83754" w:rsidRPr="00AF591F" w:rsidTr="00530256">
      <w:tc>
        <w:tcPr>
          <w:tcW w:w="4943" w:type="dxa"/>
        </w:tcPr>
        <w:p w:rsidR="00E83754" w:rsidRPr="00530256" w:rsidRDefault="00E83754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E83754" w:rsidRPr="00530256" w:rsidRDefault="001C7501" w:rsidP="00530256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530256">
            <w:rPr>
              <w:rFonts w:ascii="Verdana" w:hAnsi="Verdana"/>
              <w:sz w:val="18"/>
              <w:szCs w:val="18"/>
            </w:rPr>
            <w:fldChar w:fldCharType="begin"/>
          </w:r>
          <w:r w:rsidR="00E83754" w:rsidRPr="00530256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530256">
            <w:rPr>
              <w:rFonts w:ascii="Verdana" w:hAnsi="Verdana"/>
              <w:sz w:val="18"/>
              <w:szCs w:val="18"/>
            </w:rPr>
            <w:fldChar w:fldCharType="separate"/>
          </w:r>
          <w:r w:rsidR="002D2C92">
            <w:rPr>
              <w:rFonts w:ascii="Verdana" w:hAnsi="Verdana"/>
              <w:noProof/>
              <w:sz w:val="18"/>
              <w:szCs w:val="18"/>
            </w:rPr>
            <w:t>1</w:t>
          </w:r>
          <w:r w:rsidRPr="00530256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E83754" w:rsidRDefault="00E8375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F6" w:rsidRDefault="00152FF6" w:rsidP="002644E8">
      <w:r>
        <w:separator/>
      </w:r>
    </w:p>
  </w:footnote>
  <w:footnote w:type="continuationSeparator" w:id="0">
    <w:p w:rsidR="00152FF6" w:rsidRDefault="00152FF6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E83754" w:rsidTr="00530256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3754" w:rsidRPr="00530256" w:rsidRDefault="00E83754" w:rsidP="002D2C92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530256">
            <w:rPr>
              <w:rFonts w:ascii="Verdana" w:hAnsi="Verdana"/>
              <w:b/>
              <w:bCs/>
            </w:rPr>
            <w:t>Red Española del Pacto Mundial – INFORME DE PROGRESO UPC 20</w:t>
          </w:r>
          <w:r w:rsidR="00A537E9">
            <w:rPr>
              <w:rFonts w:ascii="Verdana" w:hAnsi="Verdana"/>
              <w:b/>
              <w:bCs/>
            </w:rPr>
            <w:t>1</w:t>
          </w:r>
          <w:r w:rsidR="002D2C92">
            <w:rPr>
              <w:rFonts w:ascii="Verdana" w:hAnsi="Verdana"/>
              <w:b/>
              <w:bCs/>
            </w:rPr>
            <w:t>2</w:t>
          </w:r>
        </w:p>
      </w:tc>
    </w:tr>
  </w:tbl>
  <w:p w:rsidR="00E83754" w:rsidRDefault="00E8375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34BDC"/>
    <w:rsid w:val="00061362"/>
    <w:rsid w:val="00063365"/>
    <w:rsid w:val="000A4600"/>
    <w:rsid w:val="000D3568"/>
    <w:rsid w:val="00112747"/>
    <w:rsid w:val="001222BD"/>
    <w:rsid w:val="00152FF6"/>
    <w:rsid w:val="00180C83"/>
    <w:rsid w:val="00194D9C"/>
    <w:rsid w:val="001B783B"/>
    <w:rsid w:val="001C7501"/>
    <w:rsid w:val="001D60F3"/>
    <w:rsid w:val="001F4FC0"/>
    <w:rsid w:val="002473E7"/>
    <w:rsid w:val="002644E8"/>
    <w:rsid w:val="0027691A"/>
    <w:rsid w:val="002911F2"/>
    <w:rsid w:val="002A3632"/>
    <w:rsid w:val="002D2C92"/>
    <w:rsid w:val="002E0D8C"/>
    <w:rsid w:val="002F7CE3"/>
    <w:rsid w:val="003004B5"/>
    <w:rsid w:val="00356993"/>
    <w:rsid w:val="0037015A"/>
    <w:rsid w:val="003B6B90"/>
    <w:rsid w:val="003F7779"/>
    <w:rsid w:val="0041457E"/>
    <w:rsid w:val="00415AD8"/>
    <w:rsid w:val="00442C12"/>
    <w:rsid w:val="00456601"/>
    <w:rsid w:val="004F0267"/>
    <w:rsid w:val="004F7D90"/>
    <w:rsid w:val="00502CB6"/>
    <w:rsid w:val="0050553C"/>
    <w:rsid w:val="00527985"/>
    <w:rsid w:val="00530256"/>
    <w:rsid w:val="00540590"/>
    <w:rsid w:val="005560B5"/>
    <w:rsid w:val="00576767"/>
    <w:rsid w:val="0058312B"/>
    <w:rsid w:val="005A5CA1"/>
    <w:rsid w:val="005D46E9"/>
    <w:rsid w:val="005D64A6"/>
    <w:rsid w:val="00625ED0"/>
    <w:rsid w:val="00643B70"/>
    <w:rsid w:val="006443CE"/>
    <w:rsid w:val="00644DEF"/>
    <w:rsid w:val="00653BD9"/>
    <w:rsid w:val="006854E8"/>
    <w:rsid w:val="006A487F"/>
    <w:rsid w:val="006B0CBF"/>
    <w:rsid w:val="006B4E99"/>
    <w:rsid w:val="00731FD9"/>
    <w:rsid w:val="007467F5"/>
    <w:rsid w:val="007B6BBF"/>
    <w:rsid w:val="007C792F"/>
    <w:rsid w:val="007E55B6"/>
    <w:rsid w:val="0080069D"/>
    <w:rsid w:val="008033B9"/>
    <w:rsid w:val="00813FA2"/>
    <w:rsid w:val="0082752C"/>
    <w:rsid w:val="008878FF"/>
    <w:rsid w:val="0088791F"/>
    <w:rsid w:val="0089194F"/>
    <w:rsid w:val="008B34CC"/>
    <w:rsid w:val="008F4E4A"/>
    <w:rsid w:val="00967864"/>
    <w:rsid w:val="009960D5"/>
    <w:rsid w:val="009A4EF6"/>
    <w:rsid w:val="009B08A0"/>
    <w:rsid w:val="009C0AEC"/>
    <w:rsid w:val="009E565A"/>
    <w:rsid w:val="00A105A9"/>
    <w:rsid w:val="00A157EE"/>
    <w:rsid w:val="00A22765"/>
    <w:rsid w:val="00A27862"/>
    <w:rsid w:val="00A537E9"/>
    <w:rsid w:val="00AA728A"/>
    <w:rsid w:val="00AB1C58"/>
    <w:rsid w:val="00AC74C6"/>
    <w:rsid w:val="00AE6174"/>
    <w:rsid w:val="00AE722D"/>
    <w:rsid w:val="00AF3500"/>
    <w:rsid w:val="00AF591F"/>
    <w:rsid w:val="00B14344"/>
    <w:rsid w:val="00B24B3B"/>
    <w:rsid w:val="00B468E1"/>
    <w:rsid w:val="00B54306"/>
    <w:rsid w:val="00B60A51"/>
    <w:rsid w:val="00BA7A6D"/>
    <w:rsid w:val="00BB73A4"/>
    <w:rsid w:val="00BC3633"/>
    <w:rsid w:val="00BD574B"/>
    <w:rsid w:val="00C02FEB"/>
    <w:rsid w:val="00C13C21"/>
    <w:rsid w:val="00C47557"/>
    <w:rsid w:val="00C568B8"/>
    <w:rsid w:val="00CC231D"/>
    <w:rsid w:val="00CD6FF3"/>
    <w:rsid w:val="00CF518D"/>
    <w:rsid w:val="00D01E10"/>
    <w:rsid w:val="00D6138C"/>
    <w:rsid w:val="00D85DC6"/>
    <w:rsid w:val="00DA4A50"/>
    <w:rsid w:val="00DD034F"/>
    <w:rsid w:val="00DE5EAB"/>
    <w:rsid w:val="00E30862"/>
    <w:rsid w:val="00E336FE"/>
    <w:rsid w:val="00E76046"/>
    <w:rsid w:val="00E7657C"/>
    <w:rsid w:val="00E83754"/>
    <w:rsid w:val="00ED1C09"/>
    <w:rsid w:val="00ED2B34"/>
    <w:rsid w:val="00EF0EB8"/>
    <w:rsid w:val="00EF4DA4"/>
    <w:rsid w:val="00F25491"/>
    <w:rsid w:val="00F346A2"/>
    <w:rsid w:val="00F82854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normatives/normativa-propia-de-la-upc/estatuts-de-la-upc" TargetMode="External"/><Relationship Id="rId13" Type="http://schemas.openxmlformats.org/officeDocument/2006/relationships/hyperlink" Target="http://www.upc.edu/bupc/hemeroteca/2009/b119/19-11-09-definitiu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encat.cat/eadop/imatges/5297/08333018.pdf" TargetMode="External"/><Relationship Id="rId17" Type="http://schemas.openxmlformats.org/officeDocument/2006/relationships/hyperlink" Target="http://www.upc.edu/comunitat/pdi-pas/formacio-mobilit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c.edu/web/personal/formacio/2008_201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cat.cat/diari/4821/0700907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c.edu/bupc/hemeroteca/2009/b119/16-11-09.pdf" TargetMode="External"/><Relationship Id="rId10" Type="http://schemas.openxmlformats.org/officeDocument/2006/relationships/hyperlink" Target="http://www.boe.es/boe/dias/1995/03/29/pdfs/A09654-09688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07/04/13/pdfs/A16270-16299.pdf" TargetMode="External"/><Relationship Id="rId14" Type="http://schemas.openxmlformats.org/officeDocument/2006/relationships/hyperlink" Target="http://www.upc.edu/bupc/hemeroteca/2008/b110/20-11-0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E2A2-056C-4148-A2CB-66FA8EF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2877</CharactersWithSpaces>
  <SharedDoc>false</SharedDoc>
  <HLinks>
    <vt:vector size="30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http://www.upc.edu/normatives/documents/consell-de-govern/acord-num.-66-2009-del-consell-de-govern-pel-qual-s2019aprova-el-procediment-d2019acces-a-cossos-i-categories-de-personal-docent-i-investigador-permanent</vt:lpwstr>
      </vt:variant>
      <vt:variant>
        <vt:lpwstr/>
      </vt:variant>
      <vt:variant>
        <vt:i4>6226025</vt:i4>
      </vt:variant>
      <vt:variant>
        <vt:i4>9</vt:i4>
      </vt:variant>
      <vt:variant>
        <vt:i4>0</vt:i4>
      </vt:variant>
      <vt:variant>
        <vt:i4>5</vt:i4>
      </vt:variant>
      <vt:variant>
        <vt:lpwstr>http://www.upc.edu/web/personal/formacio/2008_2011.pdf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http://www.upc.edu/bupc/hemeroteca/2009/b119/16-11-09.pdf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http://www.upc.edu/bupc/hemeroteca/2008/b110/20-11-08.pdf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http://www.upc.edu/bupc/hemeroteca/2009/b119/19-11-09-definitiu.pdf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2010-04-14T11:14:00Z</cp:lastPrinted>
  <dcterms:created xsi:type="dcterms:W3CDTF">2012-04-18T08:09:00Z</dcterms:created>
  <dcterms:modified xsi:type="dcterms:W3CDTF">2013-06-03T14:44:00Z</dcterms:modified>
</cp:coreProperties>
</file>